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F6DB9" w14:textId="77777777" w:rsidR="007460B0" w:rsidRDefault="00E01618">
      <w:pPr>
        <w:jc w:val="center"/>
        <w:rPr>
          <w:rFonts w:ascii="Arial" w:hAnsi="Arial" w:cs="Arial"/>
          <w:b/>
          <w:sz w:val="32"/>
          <w:szCs w:val="32"/>
        </w:rPr>
      </w:pPr>
      <w:bookmarkStart w:id="0" w:name="_GoBack"/>
      <w:bookmarkEnd w:id="0"/>
      <w:r>
        <w:rPr>
          <w:rFonts w:ascii="Arial" w:hAnsi="Arial" w:cs="Arial"/>
          <w:b/>
          <w:sz w:val="32"/>
          <w:szCs w:val="32"/>
        </w:rPr>
        <w:t>Patientvejledning</w:t>
      </w:r>
    </w:p>
    <w:p w14:paraId="0E6102E0" w14:textId="77777777" w:rsidR="007460B0" w:rsidRDefault="00E01618">
      <w:pPr>
        <w:jc w:val="center"/>
        <w:rPr>
          <w:rFonts w:ascii="Arial" w:hAnsi="Arial" w:cs="Arial"/>
          <w:b/>
          <w:bCs/>
          <w:sz w:val="32"/>
          <w:szCs w:val="32"/>
        </w:rPr>
      </w:pPr>
      <w:r>
        <w:rPr>
          <w:rFonts w:ascii="Arial" w:hAnsi="Arial" w:cs="Arial"/>
          <w:b/>
          <w:sz w:val="32"/>
          <w:szCs w:val="32"/>
        </w:rPr>
        <w:t>Bjerringbro Øjenklinik</w:t>
      </w:r>
    </w:p>
    <w:p w14:paraId="3AB81119" w14:textId="77777777" w:rsidR="007460B0" w:rsidRDefault="00E01618">
      <w:pPr>
        <w:jc w:val="center"/>
        <w:rPr>
          <w:rFonts w:ascii="Arial" w:hAnsi="Arial" w:cs="Arial"/>
          <w:b/>
          <w:sz w:val="32"/>
          <w:szCs w:val="32"/>
        </w:rPr>
      </w:pPr>
      <w:r>
        <w:rPr>
          <w:rFonts w:ascii="Arial" w:hAnsi="Arial" w:cs="Arial"/>
          <w:b/>
          <w:bCs/>
          <w:sz w:val="32"/>
          <w:szCs w:val="32"/>
        </w:rPr>
        <w:t>Ambulant</w:t>
      </w:r>
      <w:r>
        <w:rPr>
          <w:rFonts w:ascii="Arial" w:hAnsi="Arial" w:cs="Arial"/>
          <w:b/>
          <w:sz w:val="32"/>
          <w:szCs w:val="32"/>
        </w:rPr>
        <w:t xml:space="preserve"> operation for slapt nedre øjenlåg</w:t>
      </w:r>
    </w:p>
    <w:p w14:paraId="4274B360" w14:textId="77777777" w:rsidR="007460B0" w:rsidRDefault="007460B0">
      <w:pPr>
        <w:rPr>
          <w:rFonts w:ascii="Arial" w:hAnsi="Arial" w:cs="Arial"/>
        </w:rPr>
      </w:pPr>
    </w:p>
    <w:p w14:paraId="12125061" w14:textId="77777777" w:rsidR="007460B0" w:rsidRDefault="007460B0">
      <w:pPr>
        <w:rPr>
          <w:rFonts w:ascii="Arial" w:hAnsi="Arial" w:cs="Arial"/>
        </w:rPr>
      </w:pPr>
    </w:p>
    <w:p w14:paraId="63A25F4B" w14:textId="77777777" w:rsidR="007460B0" w:rsidRDefault="00E01618">
      <w:pPr>
        <w:rPr>
          <w:rFonts w:ascii="Arial" w:hAnsi="Arial" w:cs="Arial"/>
          <w:b/>
        </w:rPr>
      </w:pPr>
      <w:r>
        <w:rPr>
          <w:rFonts w:ascii="Arial" w:hAnsi="Arial" w:cs="Arial"/>
          <w:b/>
        </w:rPr>
        <w:t>Udaddrejet eller indaddrejet nedre øjenlåg</w:t>
      </w:r>
    </w:p>
    <w:p w14:paraId="672EBA14" w14:textId="77777777" w:rsidR="007460B0" w:rsidRDefault="00E01618">
      <w:pPr>
        <w:rPr>
          <w:rFonts w:ascii="Arial" w:hAnsi="Arial" w:cs="Arial"/>
        </w:rPr>
      </w:pPr>
      <w:r>
        <w:rPr>
          <w:rFonts w:ascii="Arial" w:hAnsi="Arial" w:cs="Arial"/>
        </w:rPr>
        <w:t xml:space="preserve">Med alderen mister huden og muskulaturen sin spændstighed. Nedre øjenlåg kan blive slapt og derved have svært ved at bevare den normale kontakt med øjenæblet. Oftest vender den nedre øjenlågskant udad, i nogle tilfælde indad. Dette giver tåreflåd og rødme af øjenlågskanten. </w:t>
      </w:r>
    </w:p>
    <w:p w14:paraId="06A57872" w14:textId="77777777" w:rsidR="007460B0" w:rsidRDefault="007460B0">
      <w:pPr>
        <w:rPr>
          <w:rFonts w:ascii="Arial" w:hAnsi="Arial" w:cs="Arial"/>
          <w:b/>
        </w:rPr>
      </w:pPr>
    </w:p>
    <w:p w14:paraId="150A6577" w14:textId="77777777" w:rsidR="007460B0" w:rsidRDefault="00E01618">
      <w:pPr>
        <w:rPr>
          <w:rFonts w:ascii="Arial" w:hAnsi="Arial" w:cs="Arial"/>
          <w:b/>
        </w:rPr>
      </w:pPr>
      <w:r>
        <w:rPr>
          <w:rFonts w:ascii="Arial" w:hAnsi="Arial" w:cs="Arial"/>
          <w:b/>
        </w:rPr>
        <w:t>Før operationen</w:t>
      </w:r>
    </w:p>
    <w:p w14:paraId="4AE3349C" w14:textId="77777777" w:rsidR="007460B0" w:rsidRDefault="00E01618">
      <w:pPr>
        <w:rPr>
          <w:rFonts w:ascii="Arial" w:hAnsi="Arial" w:cs="Arial"/>
          <w:lang w:val="en-GB"/>
        </w:rPr>
      </w:pPr>
      <w:r>
        <w:rPr>
          <w:rFonts w:ascii="Arial" w:hAnsi="Arial" w:cs="Arial"/>
        </w:rPr>
        <w:t xml:space="preserve">På operationsdagen kan du spise og drikke, som du plejer. Du kan tage din vanlige medicin, undtagen vanddrivende. </w:t>
      </w:r>
      <w:r>
        <w:rPr>
          <w:rFonts w:ascii="Arial" w:hAnsi="Arial" w:cs="Arial"/>
          <w:lang w:val="en-GB"/>
        </w:rPr>
        <w:t xml:space="preserve">Undlad make-up. </w:t>
      </w:r>
    </w:p>
    <w:p w14:paraId="13935744" w14:textId="77777777" w:rsidR="00383DE5" w:rsidRDefault="00383DE5">
      <w:pPr>
        <w:rPr>
          <w:rFonts w:ascii="Arial" w:hAnsi="Arial" w:cs="Arial"/>
          <w:lang w:val="en-GB"/>
        </w:rPr>
      </w:pPr>
    </w:p>
    <w:p w14:paraId="2FA622D7" w14:textId="77777777" w:rsidR="00383DE5" w:rsidRDefault="00383DE5" w:rsidP="00383DE5">
      <w:pPr>
        <w:rPr>
          <w:rFonts w:ascii="Arial" w:hAnsi="Arial" w:cs="Arial"/>
          <w:szCs w:val="28"/>
        </w:rPr>
      </w:pPr>
      <w:r>
        <w:rPr>
          <w:rFonts w:ascii="Arial" w:hAnsi="Arial" w:cs="Arial"/>
          <w:szCs w:val="28"/>
        </w:rPr>
        <w:t>Det er ikke nødvendigt at medbringe en liste over din medicin idet øjenlægen kan se din aktuelle medicin elektronisk i Det Fælles Medicinkort - FMK.</w:t>
      </w:r>
    </w:p>
    <w:p w14:paraId="435BB11B" w14:textId="77777777" w:rsidR="00383DE5" w:rsidRDefault="00383DE5">
      <w:pPr>
        <w:rPr>
          <w:rFonts w:ascii="Arial" w:hAnsi="Arial" w:cs="Arial"/>
          <w:lang w:val="en-GB"/>
        </w:rPr>
      </w:pPr>
    </w:p>
    <w:p w14:paraId="09662F39" w14:textId="77777777" w:rsidR="007460B0" w:rsidRDefault="00E01618">
      <w:pPr>
        <w:rPr>
          <w:rFonts w:ascii="Arial" w:hAnsi="Arial" w:cs="Arial"/>
        </w:rPr>
      </w:pPr>
      <w:r>
        <w:rPr>
          <w:rFonts w:ascii="Arial" w:hAnsi="Arial" w:cs="Arial"/>
        </w:rPr>
        <w:t xml:space="preserve">Tager du </w:t>
      </w:r>
      <w:r w:rsidRPr="00383DE5">
        <w:rPr>
          <w:rFonts w:ascii="Arial" w:hAnsi="Arial" w:cs="Arial"/>
          <w:b/>
        </w:rPr>
        <w:t>blodfortyndende medicin</w:t>
      </w:r>
      <w:r>
        <w:rPr>
          <w:rFonts w:ascii="Arial" w:hAnsi="Arial" w:cs="Arial"/>
        </w:rPr>
        <w:t xml:space="preserve">, skal du aftale med øjenlægen, om der skal holdes pause i forbindelse med operationen. Hovedreglen er: </w:t>
      </w:r>
    </w:p>
    <w:p w14:paraId="302E5C6C" w14:textId="77777777" w:rsidR="007460B0" w:rsidRDefault="00E01618">
      <w:pPr>
        <w:rPr>
          <w:rFonts w:ascii="Arial" w:hAnsi="Arial" w:cs="Arial"/>
        </w:rPr>
      </w:pPr>
      <w:r>
        <w:rPr>
          <w:rFonts w:ascii="Arial" w:hAnsi="Arial" w:cs="Arial"/>
          <w:sz w:val="52"/>
        </w:rPr>
        <w:sym w:font="Symbol" w:char="F0FF"/>
      </w:r>
      <w:r>
        <w:rPr>
          <w:rFonts w:ascii="Arial" w:hAnsi="Arial" w:cs="Arial"/>
          <w:sz w:val="52"/>
        </w:rPr>
        <w:t xml:space="preserve"> </w:t>
      </w:r>
      <w:r>
        <w:rPr>
          <w:rFonts w:ascii="Arial" w:hAnsi="Arial" w:cs="Arial"/>
        </w:rPr>
        <w:t xml:space="preserve">Hvis du tidligere har haft blodprop og derfor får blodfortyndende medicin (f.x. acetylsalicylsyre (= Hjertemagnyl eller andet handelsnavn), Persantin, eller andet), så skal du ikke holde pause. </w:t>
      </w:r>
    </w:p>
    <w:p w14:paraId="7D9C7658" w14:textId="77777777" w:rsidR="007460B0" w:rsidRDefault="00E01618">
      <w:pPr>
        <w:rPr>
          <w:rFonts w:ascii="Arial" w:hAnsi="Arial" w:cs="Arial"/>
        </w:rPr>
      </w:pPr>
      <w:r>
        <w:rPr>
          <w:rFonts w:ascii="Arial" w:hAnsi="Arial" w:cs="Arial"/>
          <w:sz w:val="52"/>
        </w:rPr>
        <w:sym w:font="Symbol" w:char="F0FF"/>
      </w:r>
      <w:r>
        <w:rPr>
          <w:rFonts w:ascii="Arial" w:hAnsi="Arial" w:cs="Arial"/>
          <w:sz w:val="52"/>
        </w:rPr>
        <w:t xml:space="preserve"> </w:t>
      </w:r>
      <w:r>
        <w:rPr>
          <w:rFonts w:ascii="Arial" w:hAnsi="Arial" w:cs="Arial"/>
        </w:rPr>
        <w:t>Hvis du får medicinen forebyggende (d.v.s. ikke tidligere blodprop), så skal du holde pause i én uge inden operationen og kan genoptage medicinen fra dagen efter operationen.</w:t>
      </w:r>
    </w:p>
    <w:p w14:paraId="7675095F" w14:textId="4177073A" w:rsidR="007460B0" w:rsidRDefault="00E01618">
      <w:pPr>
        <w:pStyle w:val="Brdtekst"/>
        <w:rPr>
          <w:sz w:val="24"/>
        </w:rPr>
      </w:pPr>
      <w:r>
        <w:rPr>
          <w:sz w:val="52"/>
        </w:rPr>
        <w:sym w:font="Symbol" w:char="F0FF"/>
      </w:r>
      <w:r>
        <w:t xml:space="preserve"> </w:t>
      </w:r>
      <w:r>
        <w:rPr>
          <w:sz w:val="24"/>
        </w:rPr>
        <w:t xml:space="preserve">Tager du Marevan eller Marcoumar, skal du inden operationen tale med egen læge med henblik på </w:t>
      </w:r>
      <w:r w:rsidR="00383DE5">
        <w:rPr>
          <w:sz w:val="24"/>
        </w:rPr>
        <w:t xml:space="preserve">evt </w:t>
      </w:r>
      <w:r>
        <w:rPr>
          <w:sz w:val="24"/>
        </w:rPr>
        <w:t xml:space="preserve">plan for pause med dette. Der skal </w:t>
      </w:r>
      <w:r w:rsidR="00383DE5">
        <w:rPr>
          <w:sz w:val="24"/>
        </w:rPr>
        <w:t xml:space="preserve">et par dage før </w:t>
      </w:r>
      <w:r>
        <w:rPr>
          <w:sz w:val="24"/>
        </w:rPr>
        <w:t xml:space="preserve">operationsdagen tages blodprøve (INR) ved egen læge, for at sikre at blodet ikke er for tyndt (INR &lt; 2,0). </w:t>
      </w:r>
    </w:p>
    <w:p w14:paraId="02F58803" w14:textId="77777777" w:rsidR="007460B0" w:rsidRDefault="00E01618">
      <w:pPr>
        <w:pStyle w:val="Brdtekst"/>
        <w:rPr>
          <w:sz w:val="24"/>
        </w:rPr>
      </w:pPr>
      <w:r>
        <w:rPr>
          <w:sz w:val="24"/>
        </w:rPr>
        <w:t xml:space="preserve"> </w:t>
      </w:r>
    </w:p>
    <w:p w14:paraId="206F905E" w14:textId="77777777" w:rsidR="007460B0" w:rsidRDefault="007460B0">
      <w:pPr>
        <w:rPr>
          <w:rFonts w:ascii="Arial" w:hAnsi="Arial" w:cs="Arial"/>
          <w:b/>
        </w:rPr>
      </w:pPr>
    </w:p>
    <w:p w14:paraId="73021F3E" w14:textId="77777777" w:rsidR="007460B0" w:rsidRDefault="00E01618">
      <w:pPr>
        <w:rPr>
          <w:rFonts w:ascii="Arial" w:hAnsi="Arial" w:cs="Arial"/>
          <w:b/>
        </w:rPr>
      </w:pPr>
      <w:r>
        <w:rPr>
          <w:rFonts w:ascii="Arial" w:hAnsi="Arial" w:cs="Arial"/>
          <w:b/>
        </w:rPr>
        <w:t>Operationen</w:t>
      </w:r>
    </w:p>
    <w:p w14:paraId="33758E1A" w14:textId="77777777" w:rsidR="007460B0" w:rsidRDefault="00E01618">
      <w:pPr>
        <w:rPr>
          <w:rFonts w:ascii="Arial" w:hAnsi="Arial" w:cs="Arial"/>
        </w:rPr>
      </w:pPr>
      <w:r>
        <w:rPr>
          <w:rFonts w:ascii="Arial" w:hAnsi="Arial" w:cs="Arial"/>
        </w:rPr>
        <w:t xml:space="preserve">Du skal ligge fladt på ryggen under operationen. </w:t>
      </w:r>
    </w:p>
    <w:p w14:paraId="3FD94999" w14:textId="77777777" w:rsidR="007460B0" w:rsidRDefault="00E01618">
      <w:pPr>
        <w:rPr>
          <w:rFonts w:ascii="Arial" w:hAnsi="Arial" w:cs="Arial"/>
        </w:rPr>
      </w:pPr>
      <w:r>
        <w:rPr>
          <w:rFonts w:ascii="Arial" w:hAnsi="Arial" w:cs="Arial"/>
        </w:rPr>
        <w:t>Der gives først en dråbe lokalbedøvelse i øjet. Øjenomgivelserne rengøres med spritservietter. Der lokalbedøves med et stik i huden (føles som ved en blodprøvetagning). Da huden sidder løst på øjenlågene, fordeler bedøvelsen sig let, og det spænder derfor kun ganske lidt.</w:t>
      </w:r>
    </w:p>
    <w:p w14:paraId="0DE9375F" w14:textId="77777777" w:rsidR="007460B0" w:rsidRDefault="00E01618">
      <w:pPr>
        <w:rPr>
          <w:rFonts w:ascii="Arial" w:hAnsi="Arial" w:cs="Arial"/>
        </w:rPr>
      </w:pPr>
      <w:r>
        <w:rPr>
          <w:rFonts w:ascii="Arial" w:hAnsi="Arial" w:cs="Arial"/>
        </w:rPr>
        <w:t xml:space="preserve">Ved operationen opstrammes nedre øjenlåg ved at bortskære et ca. 5 mm bredt stykke af hele øjenlågets tykkelse ved yderkanten af øjenlåget. Øjenlåget sys sammen med selvopløselige tråde i dybden og med nylontråde i huden og på øjenlågskanten. </w:t>
      </w:r>
    </w:p>
    <w:p w14:paraId="46FDE13F" w14:textId="77777777" w:rsidR="007460B0" w:rsidRDefault="00E01618">
      <w:pPr>
        <w:rPr>
          <w:rFonts w:ascii="Arial" w:hAnsi="Arial" w:cs="Arial"/>
        </w:rPr>
      </w:pPr>
      <w:r>
        <w:rPr>
          <w:rFonts w:ascii="Arial" w:hAnsi="Arial" w:cs="Arial"/>
        </w:rPr>
        <w:t xml:space="preserve">Operationen varer ca. 30 minutter for hvert øjenlåg.  </w:t>
      </w:r>
    </w:p>
    <w:p w14:paraId="14B70E66" w14:textId="77777777" w:rsidR="007460B0" w:rsidRDefault="007460B0">
      <w:pPr>
        <w:rPr>
          <w:rFonts w:ascii="Arial" w:hAnsi="Arial" w:cs="Arial"/>
          <w:b/>
        </w:rPr>
      </w:pPr>
    </w:p>
    <w:p w14:paraId="4DB010BB" w14:textId="77777777" w:rsidR="007460B0" w:rsidRDefault="00E01618">
      <w:pPr>
        <w:rPr>
          <w:rFonts w:ascii="Arial" w:hAnsi="Arial" w:cs="Arial"/>
          <w:b/>
        </w:rPr>
      </w:pPr>
      <w:r>
        <w:rPr>
          <w:rFonts w:ascii="Arial" w:hAnsi="Arial" w:cs="Arial"/>
          <w:b/>
        </w:rPr>
        <w:t>Risiko</w:t>
      </w:r>
    </w:p>
    <w:p w14:paraId="767EC02E" w14:textId="77777777" w:rsidR="007460B0" w:rsidRDefault="00E01618">
      <w:pPr>
        <w:numPr>
          <w:ilvl w:val="0"/>
          <w:numId w:val="5"/>
        </w:numPr>
        <w:rPr>
          <w:rFonts w:ascii="Arial" w:hAnsi="Arial" w:cs="Arial"/>
        </w:rPr>
      </w:pPr>
      <w:r>
        <w:rPr>
          <w:rFonts w:ascii="Arial" w:hAnsi="Arial" w:cs="Arial"/>
        </w:rPr>
        <w:t>Skulle der komme blødning fra såret efter hjemkomsten, kan denne stort set altid stoppes ved at trykke på såret i 5-10 minutter (via tryk på øjenklappen eller et stykke rent gaze). Såfremt blødningen ikke kan stoppes kontaktes Øjenklinikken. Er det udenfor Øjenklinikkens åbningstid kontaktes vagtlægen.</w:t>
      </w:r>
    </w:p>
    <w:p w14:paraId="779F9447" w14:textId="77777777" w:rsidR="007460B0" w:rsidRDefault="00E01618">
      <w:pPr>
        <w:numPr>
          <w:ilvl w:val="0"/>
          <w:numId w:val="5"/>
        </w:numPr>
        <w:rPr>
          <w:rFonts w:ascii="Arial" w:hAnsi="Arial" w:cs="Arial"/>
        </w:rPr>
      </w:pPr>
      <w:r>
        <w:rPr>
          <w:rFonts w:ascii="Arial" w:hAnsi="Arial" w:cs="Arial"/>
        </w:rPr>
        <w:t>Blodansamling i huden. Der kan komme en lille blodansamling, denne forsvinder af sig selv. Ved større blodansamling kontaktes Bjerringbro Øjenklinik. Er det udenfor Øjenklinikkens daglige åbningstid kontaktes vagtlæge.</w:t>
      </w:r>
    </w:p>
    <w:p w14:paraId="40085377" w14:textId="77777777" w:rsidR="007460B0" w:rsidRDefault="00E01618">
      <w:pPr>
        <w:numPr>
          <w:ilvl w:val="0"/>
          <w:numId w:val="5"/>
        </w:numPr>
        <w:rPr>
          <w:rFonts w:ascii="Arial" w:hAnsi="Arial" w:cs="Arial"/>
        </w:rPr>
      </w:pPr>
      <w:r>
        <w:rPr>
          <w:rFonts w:ascii="Arial" w:hAnsi="Arial" w:cs="Arial"/>
        </w:rPr>
        <w:t>Smerter. Når effekten af lokalbedøvelsen forsvinder, kan man mærke let murren og stramning i såret. Der er sædvanligvis ingen eller kun lette smerter. Ved kraftige smerter kontaktes Bjerringbro Øjenklinik. Er det udenfor Øjenklinikkens daglige åbningstid kan det oftest vente til næste dag; i weekenden kontaktes vagtlæge.</w:t>
      </w:r>
    </w:p>
    <w:p w14:paraId="1A76D6D2" w14:textId="77777777" w:rsidR="007460B0" w:rsidRDefault="00E01618">
      <w:pPr>
        <w:numPr>
          <w:ilvl w:val="0"/>
          <w:numId w:val="5"/>
        </w:numPr>
        <w:rPr>
          <w:rFonts w:ascii="Arial" w:hAnsi="Arial" w:cs="Arial"/>
        </w:rPr>
      </w:pPr>
      <w:r>
        <w:rPr>
          <w:rFonts w:ascii="Arial" w:hAnsi="Arial" w:cs="Arial"/>
        </w:rPr>
        <w:t xml:space="preserve">Infektion. Sjældent. Viser sig typisk i løbet af 3-6 dage ved at huden bliver rød og spændt, og ved at der kommer gulligt pus fra såret. Ved tegn på infektion kontaktes Bjerringbro Øjenklinik. </w:t>
      </w:r>
      <w:r>
        <w:rPr>
          <w:rFonts w:ascii="Arial" w:hAnsi="Arial" w:cs="Arial"/>
        </w:rPr>
        <w:lastRenderedPageBreak/>
        <w:t>Er det udenfor Øjenklinikkens daglige åbningstid kan det oftest vente til næste dag; i weekenden kontaktes vagtlæge.</w:t>
      </w:r>
    </w:p>
    <w:p w14:paraId="5C1C00EB" w14:textId="77777777" w:rsidR="007460B0" w:rsidRDefault="007460B0">
      <w:pPr>
        <w:rPr>
          <w:rFonts w:ascii="Arial" w:hAnsi="Arial" w:cs="Arial"/>
          <w:b/>
        </w:rPr>
      </w:pPr>
    </w:p>
    <w:p w14:paraId="395C0DEA" w14:textId="77777777" w:rsidR="007460B0" w:rsidRDefault="007460B0">
      <w:pPr>
        <w:rPr>
          <w:rFonts w:ascii="Arial" w:hAnsi="Arial" w:cs="Arial"/>
          <w:b/>
        </w:rPr>
      </w:pPr>
    </w:p>
    <w:p w14:paraId="1B8E9BFB" w14:textId="77777777" w:rsidR="007460B0" w:rsidRDefault="00E01618">
      <w:pPr>
        <w:rPr>
          <w:rFonts w:ascii="Arial" w:hAnsi="Arial" w:cs="Arial"/>
          <w:b/>
        </w:rPr>
      </w:pPr>
      <w:r>
        <w:rPr>
          <w:rFonts w:ascii="Arial" w:hAnsi="Arial" w:cs="Arial"/>
          <w:b/>
        </w:rPr>
        <w:t>Efter operationen</w:t>
      </w:r>
    </w:p>
    <w:p w14:paraId="0E5D0235" w14:textId="77777777" w:rsidR="00383DE5" w:rsidRDefault="00383DE5">
      <w:pPr>
        <w:rPr>
          <w:rFonts w:ascii="Arial" w:hAnsi="Arial" w:cs="Arial"/>
          <w:b/>
        </w:rPr>
      </w:pPr>
    </w:p>
    <w:p w14:paraId="4902BB15" w14:textId="77777777" w:rsidR="007460B0" w:rsidRDefault="00E01618">
      <w:pPr>
        <w:rPr>
          <w:rFonts w:ascii="Arial" w:hAnsi="Arial" w:cs="Arial"/>
        </w:rPr>
      </w:pPr>
      <w:r>
        <w:rPr>
          <w:rFonts w:ascii="Arial" w:hAnsi="Arial" w:cs="Arial"/>
        </w:rPr>
        <w:t xml:space="preserve">Du må ikke køre bil hjem på operationsdagen. </w:t>
      </w:r>
    </w:p>
    <w:p w14:paraId="08CFF8BD" w14:textId="77777777" w:rsidR="007460B0" w:rsidRDefault="00E01618">
      <w:pPr>
        <w:rPr>
          <w:rFonts w:ascii="Arial" w:hAnsi="Arial" w:cs="Arial"/>
        </w:rPr>
      </w:pPr>
      <w:r>
        <w:rPr>
          <w:rFonts w:ascii="Arial" w:hAnsi="Arial" w:cs="Arial"/>
        </w:rPr>
        <w:t xml:space="preserve">Du må ikke lave noget fysisk anstrengende de første dage efter operationen. </w:t>
      </w:r>
    </w:p>
    <w:p w14:paraId="2D86118D" w14:textId="77777777" w:rsidR="007460B0" w:rsidRDefault="00E01618">
      <w:pPr>
        <w:rPr>
          <w:rFonts w:ascii="Arial" w:hAnsi="Arial" w:cs="Arial"/>
        </w:rPr>
      </w:pPr>
      <w:r>
        <w:rPr>
          <w:rFonts w:ascii="Arial" w:hAnsi="Arial" w:cs="Arial"/>
        </w:rPr>
        <w:t xml:space="preserve">Der vil de første uger være grusfornemmelse i øjet, idet operationen også giver et snit i bindehinden på bagsiden af øjenlåget. </w:t>
      </w:r>
    </w:p>
    <w:p w14:paraId="0B5C0C1E" w14:textId="77777777" w:rsidR="007460B0" w:rsidRDefault="00E01618">
      <w:pPr>
        <w:rPr>
          <w:rFonts w:ascii="Arial" w:hAnsi="Arial" w:cs="Arial"/>
        </w:rPr>
      </w:pPr>
      <w:r>
        <w:rPr>
          <w:rFonts w:ascii="Arial" w:hAnsi="Arial" w:cs="Arial"/>
        </w:rPr>
        <w:t xml:space="preserve">Ved eventuelle smerter efter operationen anbefales paracetamol (= Panodil, Pinex, Pamol). </w:t>
      </w:r>
    </w:p>
    <w:p w14:paraId="65498FB9" w14:textId="77777777" w:rsidR="007460B0" w:rsidRDefault="00E01618">
      <w:pPr>
        <w:rPr>
          <w:rFonts w:ascii="Arial" w:hAnsi="Arial" w:cs="Arial"/>
        </w:rPr>
      </w:pPr>
      <w:r>
        <w:rPr>
          <w:rFonts w:ascii="Arial" w:hAnsi="Arial" w:cs="Arial"/>
        </w:rPr>
        <w:t>Du skal bruge Kloramfenikol-øjensalve i øjet (ikke på huden) 3 gange dagligt fra dagen efter operationen i 8-10 dage. Øjensalven gives ved forsigtigt at trække lidt ned i det nederste øjenlåg og give godt 1 cm salve mellem øjenlåget og øjeæblet. En anden måde er at komme 1 cm af salven på pegefingeren og herefter ”tørre” salven af midt på nederste øjenlågskant.</w:t>
      </w:r>
    </w:p>
    <w:p w14:paraId="521B8838" w14:textId="77777777" w:rsidR="007460B0" w:rsidRDefault="00E01618">
      <w:pPr>
        <w:rPr>
          <w:rFonts w:ascii="Arial" w:hAnsi="Arial" w:cs="Arial"/>
        </w:rPr>
      </w:pPr>
      <w:r>
        <w:rPr>
          <w:rFonts w:ascii="Arial" w:hAnsi="Arial" w:cs="Arial"/>
        </w:rPr>
        <w:t xml:space="preserve">Cirka én uge efter operationen skal du møde til kontrol i Øjenklinikken, hvor hudtrådene fjernes. Tråden ved øjenlågskanten kan herefter, indtil den skal fjernes i Øjenklinikken ca. to uger efter operationen, holdes nede på kinden med et plaster.  </w:t>
      </w:r>
    </w:p>
    <w:p w14:paraId="0545A849" w14:textId="77777777" w:rsidR="007460B0" w:rsidRDefault="00E01618">
      <w:pPr>
        <w:rPr>
          <w:rFonts w:ascii="Arial" w:hAnsi="Arial" w:cs="Arial"/>
        </w:rPr>
      </w:pPr>
      <w:r>
        <w:rPr>
          <w:rFonts w:ascii="Arial" w:hAnsi="Arial" w:cs="Arial"/>
        </w:rPr>
        <w:t xml:space="preserve">Undlad at trække eller gnide i det nederste øjenlåg indtil såret er helet efter ca. 3 uger. </w:t>
      </w:r>
    </w:p>
    <w:p w14:paraId="5C55A720" w14:textId="77777777" w:rsidR="007460B0" w:rsidRDefault="00E01618">
      <w:pPr>
        <w:rPr>
          <w:rFonts w:ascii="Arial" w:hAnsi="Arial" w:cs="Arial"/>
        </w:rPr>
      </w:pPr>
      <w:r>
        <w:rPr>
          <w:rFonts w:ascii="Arial" w:hAnsi="Arial" w:cs="Arial"/>
        </w:rPr>
        <w:t>Kloramfenikol-øjensalven forebygger infektion og har også en smørende effekt. Eventuelt kan du fortsætte med salven længere tid end 10 dage, såfremt du har gavn af den smørende effekt.</w:t>
      </w:r>
    </w:p>
    <w:p w14:paraId="5CF94FB7" w14:textId="77777777" w:rsidR="007460B0" w:rsidRDefault="00E01618">
      <w:pPr>
        <w:rPr>
          <w:rFonts w:ascii="Arial" w:hAnsi="Arial" w:cs="Arial"/>
        </w:rPr>
      </w:pPr>
      <w:r>
        <w:rPr>
          <w:rFonts w:ascii="Arial" w:hAnsi="Arial" w:cs="Arial"/>
        </w:rPr>
        <w:t xml:space="preserve">Undlad make-up indtil sårene er helt lægte. </w:t>
      </w:r>
    </w:p>
    <w:p w14:paraId="6373F832" w14:textId="77777777" w:rsidR="007460B0" w:rsidRDefault="007460B0">
      <w:pPr>
        <w:rPr>
          <w:rFonts w:ascii="Arial" w:hAnsi="Arial" w:cs="Arial"/>
        </w:rPr>
      </w:pPr>
    </w:p>
    <w:p w14:paraId="3302A3E6" w14:textId="77777777" w:rsidR="007460B0" w:rsidRDefault="007460B0">
      <w:pPr>
        <w:rPr>
          <w:rFonts w:ascii="Arial" w:hAnsi="Arial" w:cs="Arial"/>
        </w:rPr>
      </w:pPr>
    </w:p>
    <w:p w14:paraId="52FDEF68" w14:textId="77777777" w:rsidR="00383DE5" w:rsidRDefault="00383DE5" w:rsidP="00383DE5">
      <w:pPr>
        <w:pStyle w:val="Normalweb"/>
        <w:spacing w:before="0" w:beforeAutospacing="0" w:after="0" w:afterAutospacing="0"/>
        <w:rPr>
          <w:rFonts w:ascii="Arial" w:hAnsi="Arial" w:cs="Arial"/>
        </w:rPr>
      </w:pPr>
      <w:r>
        <w:rPr>
          <w:rFonts w:ascii="Arial" w:hAnsi="Arial" w:cs="Arial"/>
        </w:rPr>
        <w:t>Med venlig hilsen</w:t>
      </w:r>
    </w:p>
    <w:p w14:paraId="72D63F78" w14:textId="77777777" w:rsidR="00383DE5" w:rsidRDefault="00383DE5" w:rsidP="00383DE5">
      <w:pPr>
        <w:pStyle w:val="Normalweb"/>
        <w:spacing w:before="0" w:beforeAutospacing="0" w:after="0" w:afterAutospacing="0"/>
        <w:rPr>
          <w:rFonts w:ascii="Arial" w:hAnsi="Arial" w:cs="Arial"/>
        </w:rPr>
      </w:pPr>
    </w:p>
    <w:p w14:paraId="204DE4DE" w14:textId="77777777" w:rsidR="00383DE5" w:rsidRDefault="00383DE5" w:rsidP="00383DE5">
      <w:pPr>
        <w:rPr>
          <w:rFonts w:ascii="Arial" w:hAnsi="Arial" w:cs="Arial"/>
        </w:rPr>
      </w:pPr>
      <w:r>
        <w:rPr>
          <w:rFonts w:ascii="Arial" w:hAnsi="Arial" w:cs="Arial"/>
        </w:rPr>
        <w:t>Øjenlæge Thorsten Boll Matthiesen</w:t>
      </w:r>
    </w:p>
    <w:p w14:paraId="6751DF4E" w14:textId="77777777" w:rsidR="00383DE5" w:rsidRDefault="00383DE5" w:rsidP="00383DE5">
      <w:pPr>
        <w:rPr>
          <w:rFonts w:ascii="Arial" w:hAnsi="Arial" w:cs="Arial"/>
        </w:rPr>
      </w:pPr>
      <w:r>
        <w:rPr>
          <w:rFonts w:ascii="Arial" w:hAnsi="Arial" w:cs="Arial"/>
        </w:rPr>
        <w:t>Bjerringbro Øjenklinik</w:t>
      </w:r>
    </w:p>
    <w:p w14:paraId="4AF09830" w14:textId="77777777" w:rsidR="00383DE5" w:rsidRDefault="00383DE5" w:rsidP="00383DE5">
      <w:pPr>
        <w:rPr>
          <w:rFonts w:ascii="Arial" w:hAnsi="Arial" w:cs="Arial"/>
        </w:rPr>
      </w:pPr>
      <w:r>
        <w:rPr>
          <w:rFonts w:ascii="Arial" w:hAnsi="Arial" w:cs="Arial"/>
        </w:rPr>
        <w:t>Torvegade 10 U</w:t>
      </w:r>
    </w:p>
    <w:p w14:paraId="0B0B5603" w14:textId="77777777" w:rsidR="00383DE5" w:rsidRDefault="00383DE5" w:rsidP="00383DE5">
      <w:pPr>
        <w:rPr>
          <w:rFonts w:ascii="Arial" w:hAnsi="Arial" w:cs="Arial"/>
        </w:rPr>
      </w:pPr>
      <w:r>
        <w:rPr>
          <w:rFonts w:ascii="Arial" w:hAnsi="Arial" w:cs="Arial"/>
        </w:rPr>
        <w:t>8850 Bjerringbro</w:t>
      </w:r>
    </w:p>
    <w:p w14:paraId="4CEF6C22" w14:textId="77777777" w:rsidR="00383DE5" w:rsidRDefault="00383DE5" w:rsidP="00383DE5">
      <w:pPr>
        <w:rPr>
          <w:rFonts w:ascii="Arial" w:hAnsi="Arial" w:cs="Arial"/>
        </w:rPr>
      </w:pPr>
      <w:r>
        <w:rPr>
          <w:rFonts w:ascii="Arial" w:hAnsi="Arial" w:cs="Arial"/>
        </w:rPr>
        <w:t>86 68 08 44 (telefontid 9 -11. Telefonen er døgnåben ugens 7 dage for eventuelt afbud).</w:t>
      </w:r>
    </w:p>
    <w:p w14:paraId="1814334A" w14:textId="77777777" w:rsidR="00383DE5" w:rsidRDefault="00383DE5" w:rsidP="00383DE5">
      <w:pPr>
        <w:rPr>
          <w:rFonts w:ascii="Arial" w:hAnsi="Arial" w:cs="Arial"/>
        </w:rPr>
      </w:pPr>
    </w:p>
    <w:p w14:paraId="4FD360ED" w14:textId="77777777" w:rsidR="007460B0" w:rsidRDefault="007460B0">
      <w:pPr>
        <w:autoSpaceDE w:val="0"/>
        <w:autoSpaceDN w:val="0"/>
        <w:adjustRightInd w:val="0"/>
        <w:rPr>
          <w:rFonts w:ascii="Arial" w:hAnsi="Arial" w:cs="Arial"/>
          <w:color w:val="000000"/>
          <w:sz w:val="20"/>
          <w:szCs w:val="20"/>
        </w:rPr>
      </w:pPr>
    </w:p>
    <w:p w14:paraId="485F189D" w14:textId="77777777" w:rsidR="007460B0" w:rsidRDefault="00E01618">
      <w:pPr>
        <w:rPr>
          <w:rFonts w:ascii="Arial" w:hAnsi="Arial" w:cs="Arial"/>
          <w:szCs w:val="28"/>
        </w:rPr>
      </w:pPr>
      <w:r>
        <w:rPr>
          <w:rFonts w:ascii="Arial" w:hAnsi="Arial" w:cs="Arial"/>
          <w:szCs w:val="28"/>
        </w:rPr>
        <w:t>Cpr: ____________________</w:t>
      </w:r>
    </w:p>
    <w:p w14:paraId="03401F2C" w14:textId="77777777" w:rsidR="007460B0" w:rsidRDefault="007460B0">
      <w:pPr>
        <w:rPr>
          <w:rFonts w:ascii="Arial" w:hAnsi="Arial" w:cs="Arial"/>
          <w:szCs w:val="28"/>
        </w:rPr>
      </w:pPr>
    </w:p>
    <w:p w14:paraId="4DF8902F" w14:textId="77777777" w:rsidR="007460B0" w:rsidRDefault="00E01618">
      <w:pPr>
        <w:rPr>
          <w:rFonts w:ascii="Arial" w:hAnsi="Arial" w:cs="Arial"/>
          <w:szCs w:val="28"/>
        </w:rPr>
      </w:pPr>
      <w:r>
        <w:rPr>
          <w:rFonts w:ascii="Arial" w:hAnsi="Arial" w:cs="Arial"/>
          <w:szCs w:val="28"/>
        </w:rPr>
        <w:t xml:space="preserve">Navn:_________________________________________________________  </w:t>
      </w:r>
    </w:p>
    <w:p w14:paraId="53C03391" w14:textId="77777777" w:rsidR="007460B0" w:rsidRDefault="007460B0">
      <w:pPr>
        <w:rPr>
          <w:rFonts w:ascii="Arial" w:hAnsi="Arial" w:cs="Arial"/>
          <w:szCs w:val="28"/>
        </w:rPr>
      </w:pPr>
    </w:p>
    <w:p w14:paraId="4DE3E0DD" w14:textId="77777777" w:rsidR="007460B0" w:rsidRDefault="007460B0">
      <w:pPr>
        <w:rPr>
          <w:rFonts w:ascii="Arial" w:hAnsi="Arial" w:cs="Arial"/>
          <w:szCs w:val="28"/>
        </w:rPr>
      </w:pPr>
    </w:p>
    <w:p w14:paraId="662FF45C" w14:textId="77777777" w:rsidR="007460B0" w:rsidRDefault="00E01618">
      <w:pPr>
        <w:ind w:hanging="120"/>
        <w:rPr>
          <w:rFonts w:ascii="Arial" w:hAnsi="Arial" w:cs="Arial"/>
          <w:szCs w:val="28"/>
        </w:rPr>
      </w:pPr>
      <w:r>
        <w:rPr>
          <w:rFonts w:ascii="Arial" w:hAnsi="Arial" w:cs="Arial"/>
          <w:szCs w:val="28"/>
        </w:rPr>
        <w:t>Allergi (udslæt, hævede slimhinder) (sæt kryds):</w:t>
      </w:r>
    </w:p>
    <w:p w14:paraId="58BE593E" w14:textId="77777777" w:rsidR="007460B0" w:rsidRDefault="007460B0">
      <w:pPr>
        <w:ind w:hanging="120"/>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260"/>
        <w:gridCol w:w="1260"/>
      </w:tblGrid>
      <w:tr w:rsidR="007460B0" w14:paraId="2B0259F5" w14:textId="77777777">
        <w:tc>
          <w:tcPr>
            <w:tcW w:w="1788" w:type="dxa"/>
          </w:tcPr>
          <w:p w14:paraId="197287FA" w14:textId="77777777" w:rsidR="007460B0" w:rsidRDefault="007460B0">
            <w:pPr>
              <w:rPr>
                <w:rFonts w:ascii="Arial" w:hAnsi="Arial" w:cs="Arial"/>
                <w:szCs w:val="28"/>
              </w:rPr>
            </w:pPr>
          </w:p>
        </w:tc>
        <w:tc>
          <w:tcPr>
            <w:tcW w:w="1260" w:type="dxa"/>
          </w:tcPr>
          <w:p w14:paraId="59D73D3D" w14:textId="77777777" w:rsidR="007460B0" w:rsidRDefault="00E01618">
            <w:pPr>
              <w:jc w:val="center"/>
              <w:rPr>
                <w:rFonts w:ascii="Arial" w:hAnsi="Arial" w:cs="Arial"/>
                <w:szCs w:val="28"/>
              </w:rPr>
            </w:pPr>
            <w:r>
              <w:rPr>
                <w:rFonts w:ascii="Arial" w:hAnsi="Arial" w:cs="Arial"/>
                <w:szCs w:val="28"/>
              </w:rPr>
              <w:t>Nej</w:t>
            </w:r>
          </w:p>
        </w:tc>
        <w:tc>
          <w:tcPr>
            <w:tcW w:w="1260" w:type="dxa"/>
          </w:tcPr>
          <w:p w14:paraId="31552893" w14:textId="77777777" w:rsidR="007460B0" w:rsidRDefault="00E01618">
            <w:pPr>
              <w:jc w:val="center"/>
              <w:rPr>
                <w:rFonts w:ascii="Arial" w:hAnsi="Arial" w:cs="Arial"/>
                <w:szCs w:val="28"/>
              </w:rPr>
            </w:pPr>
            <w:r>
              <w:rPr>
                <w:rFonts w:ascii="Arial" w:hAnsi="Arial" w:cs="Arial"/>
                <w:szCs w:val="28"/>
              </w:rPr>
              <w:t>Ja</w:t>
            </w:r>
          </w:p>
        </w:tc>
      </w:tr>
      <w:tr w:rsidR="007460B0" w14:paraId="04388D0B" w14:textId="77777777">
        <w:tc>
          <w:tcPr>
            <w:tcW w:w="1788" w:type="dxa"/>
          </w:tcPr>
          <w:p w14:paraId="1441DB95" w14:textId="77777777" w:rsidR="007460B0" w:rsidRDefault="00E01618">
            <w:pPr>
              <w:rPr>
                <w:rFonts w:ascii="Arial" w:hAnsi="Arial" w:cs="Arial"/>
                <w:szCs w:val="28"/>
              </w:rPr>
            </w:pPr>
            <w:r>
              <w:rPr>
                <w:rFonts w:ascii="Arial" w:hAnsi="Arial" w:cs="Arial"/>
                <w:szCs w:val="28"/>
              </w:rPr>
              <w:t>Penicillin</w:t>
            </w:r>
          </w:p>
        </w:tc>
        <w:tc>
          <w:tcPr>
            <w:tcW w:w="1260" w:type="dxa"/>
          </w:tcPr>
          <w:p w14:paraId="3D9192DC" w14:textId="77777777" w:rsidR="007460B0" w:rsidRDefault="007460B0">
            <w:pPr>
              <w:rPr>
                <w:rFonts w:ascii="Arial" w:hAnsi="Arial" w:cs="Arial"/>
                <w:szCs w:val="28"/>
              </w:rPr>
            </w:pPr>
          </w:p>
        </w:tc>
        <w:tc>
          <w:tcPr>
            <w:tcW w:w="1260" w:type="dxa"/>
          </w:tcPr>
          <w:p w14:paraId="14BBD073" w14:textId="77777777" w:rsidR="007460B0" w:rsidRDefault="007460B0">
            <w:pPr>
              <w:rPr>
                <w:rFonts w:ascii="Arial" w:hAnsi="Arial" w:cs="Arial"/>
                <w:szCs w:val="28"/>
              </w:rPr>
            </w:pPr>
          </w:p>
        </w:tc>
      </w:tr>
      <w:tr w:rsidR="007460B0" w14:paraId="31E225A9" w14:textId="77777777">
        <w:tc>
          <w:tcPr>
            <w:tcW w:w="1788" w:type="dxa"/>
          </w:tcPr>
          <w:p w14:paraId="08879A7E" w14:textId="77777777" w:rsidR="007460B0" w:rsidRDefault="00E01618">
            <w:pPr>
              <w:rPr>
                <w:rFonts w:ascii="Arial" w:hAnsi="Arial" w:cs="Arial"/>
                <w:szCs w:val="28"/>
              </w:rPr>
            </w:pPr>
            <w:r>
              <w:rPr>
                <w:rFonts w:ascii="Arial" w:hAnsi="Arial" w:cs="Arial"/>
                <w:szCs w:val="28"/>
              </w:rPr>
              <w:t>Iod</w:t>
            </w:r>
          </w:p>
        </w:tc>
        <w:tc>
          <w:tcPr>
            <w:tcW w:w="1260" w:type="dxa"/>
          </w:tcPr>
          <w:p w14:paraId="553E8FCA" w14:textId="77777777" w:rsidR="007460B0" w:rsidRDefault="007460B0">
            <w:pPr>
              <w:rPr>
                <w:rFonts w:ascii="Arial" w:hAnsi="Arial" w:cs="Arial"/>
                <w:szCs w:val="28"/>
              </w:rPr>
            </w:pPr>
          </w:p>
        </w:tc>
        <w:tc>
          <w:tcPr>
            <w:tcW w:w="1260" w:type="dxa"/>
          </w:tcPr>
          <w:p w14:paraId="5C1F252D" w14:textId="77777777" w:rsidR="007460B0" w:rsidRDefault="007460B0">
            <w:pPr>
              <w:rPr>
                <w:rFonts w:ascii="Arial" w:hAnsi="Arial" w:cs="Arial"/>
                <w:szCs w:val="28"/>
              </w:rPr>
            </w:pPr>
          </w:p>
        </w:tc>
      </w:tr>
      <w:tr w:rsidR="007460B0" w14:paraId="604FCF1A" w14:textId="77777777">
        <w:tc>
          <w:tcPr>
            <w:tcW w:w="1788" w:type="dxa"/>
          </w:tcPr>
          <w:p w14:paraId="4BCB96F7" w14:textId="77777777" w:rsidR="007460B0" w:rsidRDefault="00E01618">
            <w:pPr>
              <w:rPr>
                <w:rFonts w:ascii="Arial" w:hAnsi="Arial" w:cs="Arial"/>
                <w:szCs w:val="28"/>
              </w:rPr>
            </w:pPr>
            <w:r>
              <w:rPr>
                <w:rFonts w:ascii="Arial" w:hAnsi="Arial" w:cs="Arial"/>
                <w:szCs w:val="28"/>
              </w:rPr>
              <w:t>Plaster</w:t>
            </w:r>
          </w:p>
        </w:tc>
        <w:tc>
          <w:tcPr>
            <w:tcW w:w="1260" w:type="dxa"/>
          </w:tcPr>
          <w:p w14:paraId="5C6B6203" w14:textId="77777777" w:rsidR="007460B0" w:rsidRDefault="007460B0">
            <w:pPr>
              <w:rPr>
                <w:rFonts w:ascii="Arial" w:hAnsi="Arial" w:cs="Arial"/>
                <w:szCs w:val="28"/>
              </w:rPr>
            </w:pPr>
          </w:p>
        </w:tc>
        <w:tc>
          <w:tcPr>
            <w:tcW w:w="1260" w:type="dxa"/>
          </w:tcPr>
          <w:p w14:paraId="1E9BF697" w14:textId="77777777" w:rsidR="007460B0" w:rsidRDefault="007460B0">
            <w:pPr>
              <w:rPr>
                <w:rFonts w:ascii="Arial" w:hAnsi="Arial" w:cs="Arial"/>
                <w:szCs w:val="28"/>
              </w:rPr>
            </w:pPr>
          </w:p>
        </w:tc>
      </w:tr>
      <w:tr w:rsidR="007460B0" w14:paraId="308B06BC" w14:textId="77777777">
        <w:tc>
          <w:tcPr>
            <w:tcW w:w="1788" w:type="dxa"/>
          </w:tcPr>
          <w:p w14:paraId="70C906E3" w14:textId="77777777" w:rsidR="007460B0" w:rsidRDefault="00E01618">
            <w:pPr>
              <w:rPr>
                <w:rFonts w:ascii="Arial" w:hAnsi="Arial" w:cs="Arial"/>
                <w:szCs w:val="28"/>
              </w:rPr>
            </w:pPr>
            <w:r>
              <w:rPr>
                <w:rFonts w:ascii="Arial" w:hAnsi="Arial" w:cs="Arial"/>
                <w:szCs w:val="28"/>
              </w:rPr>
              <w:t>Lokalbedøvelse</w:t>
            </w:r>
          </w:p>
        </w:tc>
        <w:tc>
          <w:tcPr>
            <w:tcW w:w="1260" w:type="dxa"/>
          </w:tcPr>
          <w:p w14:paraId="6B1A28A0" w14:textId="77777777" w:rsidR="007460B0" w:rsidRDefault="007460B0">
            <w:pPr>
              <w:rPr>
                <w:rFonts w:ascii="Arial" w:hAnsi="Arial" w:cs="Arial"/>
                <w:szCs w:val="28"/>
              </w:rPr>
            </w:pPr>
          </w:p>
        </w:tc>
        <w:tc>
          <w:tcPr>
            <w:tcW w:w="1260" w:type="dxa"/>
          </w:tcPr>
          <w:p w14:paraId="65956D32" w14:textId="77777777" w:rsidR="007460B0" w:rsidRDefault="007460B0">
            <w:pPr>
              <w:rPr>
                <w:rFonts w:ascii="Arial" w:hAnsi="Arial" w:cs="Arial"/>
                <w:szCs w:val="28"/>
              </w:rPr>
            </w:pPr>
          </w:p>
        </w:tc>
      </w:tr>
      <w:tr w:rsidR="007460B0" w14:paraId="638E7085" w14:textId="77777777">
        <w:tc>
          <w:tcPr>
            <w:tcW w:w="1788" w:type="dxa"/>
          </w:tcPr>
          <w:p w14:paraId="608E1F87" w14:textId="77777777" w:rsidR="007460B0" w:rsidRDefault="00E01618">
            <w:pPr>
              <w:rPr>
                <w:rFonts w:ascii="Arial" w:hAnsi="Arial" w:cs="Arial"/>
                <w:szCs w:val="28"/>
              </w:rPr>
            </w:pPr>
            <w:r>
              <w:rPr>
                <w:rFonts w:ascii="Arial" w:hAnsi="Arial" w:cs="Arial"/>
                <w:szCs w:val="28"/>
              </w:rPr>
              <w:t>Andet, hvis ja hvad</w:t>
            </w:r>
          </w:p>
        </w:tc>
        <w:tc>
          <w:tcPr>
            <w:tcW w:w="1260" w:type="dxa"/>
          </w:tcPr>
          <w:p w14:paraId="475C77F4" w14:textId="77777777" w:rsidR="007460B0" w:rsidRDefault="007460B0">
            <w:pPr>
              <w:rPr>
                <w:rFonts w:ascii="Arial" w:hAnsi="Arial" w:cs="Arial"/>
                <w:szCs w:val="28"/>
              </w:rPr>
            </w:pPr>
          </w:p>
        </w:tc>
        <w:tc>
          <w:tcPr>
            <w:tcW w:w="1260" w:type="dxa"/>
          </w:tcPr>
          <w:p w14:paraId="4172936C" w14:textId="77777777" w:rsidR="007460B0" w:rsidRDefault="007460B0">
            <w:pPr>
              <w:rPr>
                <w:rFonts w:ascii="Arial" w:hAnsi="Arial" w:cs="Arial"/>
                <w:szCs w:val="28"/>
              </w:rPr>
            </w:pPr>
          </w:p>
        </w:tc>
      </w:tr>
    </w:tbl>
    <w:p w14:paraId="6A7F99CC" w14:textId="77777777" w:rsidR="007460B0" w:rsidRDefault="00E01618">
      <w:pPr>
        <w:rPr>
          <w:rFonts w:ascii="Arial" w:hAnsi="Arial" w:cs="Arial"/>
          <w:szCs w:val="28"/>
        </w:rPr>
      </w:pPr>
      <w:r>
        <w:rPr>
          <w:rFonts w:ascii="Arial" w:hAnsi="Arial" w:cs="Arial"/>
          <w:szCs w:val="28"/>
        </w:rPr>
        <w:t xml:space="preserve"> </w:t>
      </w:r>
    </w:p>
    <w:p w14:paraId="051103FD" w14:textId="77777777" w:rsidR="00383DE5" w:rsidRDefault="00383DE5">
      <w:pPr>
        <w:rPr>
          <w:rFonts w:ascii="Arial" w:hAnsi="Arial" w:cs="Arial"/>
          <w:szCs w:val="28"/>
        </w:rPr>
      </w:pPr>
    </w:p>
    <w:p w14:paraId="78D2B655" w14:textId="77777777" w:rsidR="00383DE5" w:rsidRDefault="00383DE5" w:rsidP="00383DE5">
      <w:pPr>
        <w:autoSpaceDE w:val="0"/>
        <w:autoSpaceDN w:val="0"/>
        <w:adjustRightInd w:val="0"/>
        <w:rPr>
          <w:rFonts w:ascii="Arial" w:hAnsi="Arial" w:cs="Arial"/>
          <w:color w:val="000000"/>
          <w:sz w:val="20"/>
          <w:szCs w:val="20"/>
        </w:rPr>
      </w:pPr>
      <w:r>
        <w:rPr>
          <w:rFonts w:ascii="Arial" w:hAnsi="Arial" w:cs="Arial"/>
          <w:color w:val="000000"/>
          <w:sz w:val="20"/>
          <w:szCs w:val="20"/>
        </w:rPr>
        <w:t>Revideret af øjenlæge Thorsten Boll Matthiesen, lægefaglig ansvarlig for Bjerringbro Øjenklinik den 24/5 2018.</w:t>
      </w:r>
    </w:p>
    <w:p w14:paraId="46A9C846" w14:textId="77777777" w:rsidR="00383DE5" w:rsidRDefault="00383DE5" w:rsidP="00383DE5">
      <w:pPr>
        <w:rPr>
          <w:rFonts w:ascii="Arial" w:hAnsi="Arial" w:cs="Arial"/>
        </w:rPr>
      </w:pPr>
      <w:r>
        <w:rPr>
          <w:rFonts w:ascii="Arial" w:hAnsi="Arial" w:cs="Arial"/>
          <w:color w:val="000000"/>
          <w:sz w:val="20"/>
          <w:szCs w:val="20"/>
        </w:rPr>
        <w:t>Næste revision 23/5 2021.</w:t>
      </w:r>
    </w:p>
    <w:p w14:paraId="66F72530" w14:textId="77777777" w:rsidR="007460B0" w:rsidRDefault="007460B0">
      <w:pPr>
        <w:autoSpaceDE w:val="0"/>
        <w:autoSpaceDN w:val="0"/>
        <w:adjustRightInd w:val="0"/>
      </w:pPr>
    </w:p>
    <w:sectPr w:rsidR="007460B0" w:rsidSect="00383DE5">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A8F"/>
    <w:multiLevelType w:val="hybridMultilevel"/>
    <w:tmpl w:val="24F40B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522224F7"/>
    <w:multiLevelType w:val="hybridMultilevel"/>
    <w:tmpl w:val="301A9D5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535B0C10"/>
    <w:multiLevelType w:val="hybridMultilevel"/>
    <w:tmpl w:val="E9644D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6A260B09"/>
    <w:multiLevelType w:val="hybridMultilevel"/>
    <w:tmpl w:val="FBE4F5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77B53A8D"/>
    <w:multiLevelType w:val="hybridMultilevel"/>
    <w:tmpl w:val="57CA48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40"/>
    <w:rsid w:val="00363740"/>
    <w:rsid w:val="00383DE5"/>
    <w:rsid w:val="007460B0"/>
    <w:rsid w:val="008A03E8"/>
    <w:rsid w:val="00E0161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4D73C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Brdtekst">
    <w:name w:val="Body Text"/>
    <w:basedOn w:val="Normal"/>
    <w:semiHidden/>
    <w:rPr>
      <w:rFonts w:ascii="Arial" w:hAnsi="Arial" w:cs="Arial"/>
      <w:sz w:val="22"/>
    </w:rPr>
  </w:style>
  <w:style w:type="paragraph" w:styleId="Normalweb">
    <w:name w:val="Normal (Web)"/>
    <w:basedOn w:val="Normal"/>
    <w:semiHidden/>
    <w:rsid w:val="00383DE5"/>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Brdtekst">
    <w:name w:val="Body Text"/>
    <w:basedOn w:val="Normal"/>
    <w:semiHidden/>
    <w:rPr>
      <w:rFonts w:ascii="Arial" w:hAnsi="Arial" w:cs="Arial"/>
      <w:sz w:val="22"/>
    </w:rPr>
  </w:style>
  <w:style w:type="paragraph" w:styleId="Normalweb">
    <w:name w:val="Normal (Web)"/>
    <w:basedOn w:val="Normal"/>
    <w:semiHidden/>
    <w:rsid w:val="00383D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4418</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Ambulant operation for grå stær</vt:lpstr>
    </vt:vector>
  </TitlesOfParts>
  <Company>PI</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Ambulant operation for grå stær</dc:title>
  <dc:subject/>
  <dc:creator>PI</dc:creator>
  <cp:keywords/>
  <dc:description/>
  <cp:lastModifiedBy>Spille_Mac</cp:lastModifiedBy>
  <cp:revision>2</cp:revision>
  <cp:lastPrinted>2008-01-14T20:19:00Z</cp:lastPrinted>
  <dcterms:created xsi:type="dcterms:W3CDTF">2018-05-24T09:01:00Z</dcterms:created>
  <dcterms:modified xsi:type="dcterms:W3CDTF">2018-05-24T09:01:00Z</dcterms:modified>
</cp:coreProperties>
</file>